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9B056" w14:textId="77777777" w:rsidR="00A30D26" w:rsidRPr="00A30D26" w:rsidRDefault="00A30D26" w:rsidP="00E65313">
      <w:pPr>
        <w:keepNext/>
        <w:keepLines/>
        <w:suppressAutoHyphens/>
        <w:spacing w:after="53" w:line="213" w:lineRule="exact"/>
        <w:jc w:val="center"/>
        <w:outlineLvl w:val="4"/>
        <w:rPr>
          <w:rFonts w:ascii="Bembo Std" w:eastAsia="Batang" w:hAnsi="Bembo Std" w:cs="Arial"/>
          <w:b/>
          <w:iCs/>
          <w:kern w:val="8"/>
          <w:sz w:val="19"/>
          <w:szCs w:val="18"/>
        </w:rPr>
      </w:pPr>
      <w:proofErr w:type="spellStart"/>
      <w:r w:rsidRPr="00A30D26">
        <w:rPr>
          <w:rFonts w:ascii="Bembo Std" w:eastAsia="Batang" w:hAnsi="Bembo Std" w:cs="Arial"/>
          <w:b/>
          <w:iCs/>
          <w:kern w:val="8"/>
          <w:sz w:val="19"/>
          <w:szCs w:val="18"/>
        </w:rPr>
        <w:t>Erbteilsveräußerung</w:t>
      </w:r>
      <w:proofErr w:type="spellEnd"/>
      <w:r w:rsidRPr="00A30D26">
        <w:rPr>
          <w:rFonts w:ascii="Bembo Std" w:eastAsia="Batang" w:hAnsi="Bembo Std" w:cs="Arial"/>
          <w:b/>
          <w:iCs/>
          <w:kern w:val="8"/>
          <w:sz w:val="19"/>
          <w:szCs w:val="18"/>
        </w:rPr>
        <w:t xml:space="preserve"> und -übertragung</w:t>
      </w:r>
    </w:p>
    <w:p w14:paraId="4379B057" w14:textId="77777777" w:rsidR="00A30D26" w:rsidRDefault="00A30D26" w:rsidP="00A30D26">
      <w:pPr>
        <w:spacing w:after="43" w:line="192" w:lineRule="exact"/>
        <w:jc w:val="both"/>
        <w:rPr>
          <w:rFonts w:ascii="Bembo Std" w:eastAsia="Batang" w:hAnsi="Bembo Std" w:cs="Times New Roman"/>
          <w:kern w:val="8"/>
          <w:sz w:val="17"/>
          <w:szCs w:val="16"/>
        </w:rPr>
      </w:pPr>
      <w:r w:rsidRPr="00A30D26">
        <w:rPr>
          <w:rFonts w:ascii="Bembo Std" w:eastAsia="Batang" w:hAnsi="Bembo Std" w:cs="Times New Roman"/>
          <w:kern w:val="8"/>
          <w:sz w:val="17"/>
          <w:szCs w:val="16"/>
        </w:rPr>
        <w:t>Beurkundet am (…)</w:t>
      </w:r>
    </w:p>
    <w:p w14:paraId="448849D5" w14:textId="2BBBC071" w:rsidR="00E65313" w:rsidRPr="00E65313" w:rsidRDefault="00E65313" w:rsidP="00E65313">
      <w:pPr>
        <w:pStyle w:val="Kleindruck"/>
        <w:spacing w:after="43"/>
        <w:ind w:firstLine="0"/>
        <w:rPr>
          <w:b/>
        </w:rPr>
      </w:pPr>
      <w:r>
        <w:rPr>
          <w:b/>
        </w:rPr>
        <w:t>§ 1 Vorbemerkungen</w:t>
      </w:r>
    </w:p>
    <w:p w14:paraId="731CA475" w14:textId="77777777" w:rsidR="00E65313" w:rsidRDefault="00E65313" w:rsidP="00E65313">
      <w:pPr>
        <w:pStyle w:val="Kleindruck"/>
        <w:ind w:firstLine="0"/>
        <w:rPr>
          <w:b/>
        </w:rPr>
      </w:pPr>
      <w:r>
        <w:rPr>
          <w:b/>
        </w:rPr>
        <w:t>1. Erbfolge</w:t>
      </w:r>
    </w:p>
    <w:p w14:paraId="2CDE1883" w14:textId="77777777" w:rsidR="00E65313" w:rsidRDefault="00E65313" w:rsidP="00E65313">
      <w:pPr>
        <w:pStyle w:val="Kleindruck"/>
      </w:pPr>
      <w:r>
        <w:t>Die</w:t>
      </w:r>
      <w:r>
        <w:rPr>
          <w:color w:val="FFFF00"/>
          <w:spacing w:val="-12"/>
        </w:rPr>
        <w:t xml:space="preserve"> </w:t>
      </w:r>
      <w:r>
        <w:t>Erblasserin</w:t>
      </w:r>
      <w:r>
        <w:rPr>
          <w:color w:val="FFFF00"/>
          <w:spacing w:val="-12"/>
        </w:rPr>
        <w:t xml:space="preserve"> </w:t>
      </w:r>
      <w:r>
        <w:t>ist</w:t>
      </w:r>
      <w:r>
        <w:rPr>
          <w:color w:val="FFFF00"/>
          <w:spacing w:val="-12"/>
        </w:rPr>
        <w:t xml:space="preserve"> </w:t>
      </w:r>
      <w:r>
        <w:t>am</w:t>
      </w:r>
      <w:r>
        <w:rPr>
          <w:color w:val="FFFF00"/>
          <w:spacing w:val="-12"/>
        </w:rPr>
        <w:t xml:space="preserve"> </w:t>
      </w:r>
      <w:r>
        <w:t>(…)</w:t>
      </w:r>
      <w:r>
        <w:rPr>
          <w:color w:val="FFFF00"/>
          <w:spacing w:val="-12"/>
        </w:rPr>
        <w:t xml:space="preserve"> </w:t>
      </w:r>
      <w:r>
        <w:t>in</w:t>
      </w:r>
      <w:r>
        <w:rPr>
          <w:color w:val="FFFF00"/>
          <w:spacing w:val="-12"/>
        </w:rPr>
        <w:t xml:space="preserve"> </w:t>
      </w:r>
      <w:r>
        <w:t>(…)</w:t>
      </w:r>
      <w:r>
        <w:rPr>
          <w:color w:val="FFFF00"/>
          <w:spacing w:val="-12"/>
        </w:rPr>
        <w:t xml:space="preserve"> </w:t>
      </w:r>
      <w:r>
        <w:t>verstorben</w:t>
      </w:r>
      <w:r>
        <w:rPr>
          <w:color w:val="FFFF00"/>
          <w:spacing w:val="-12"/>
        </w:rPr>
        <w:t xml:space="preserve"> </w:t>
      </w:r>
      <w:r>
        <w:t>und</w:t>
      </w:r>
      <w:r>
        <w:rPr>
          <w:color w:val="FFFF00"/>
          <w:spacing w:val="-12"/>
        </w:rPr>
        <w:t xml:space="preserve"> </w:t>
      </w:r>
      <w:r>
        <w:t>wurde</w:t>
      </w:r>
      <w:r>
        <w:rPr>
          <w:color w:val="FFFF00"/>
          <w:spacing w:val="-12"/>
        </w:rPr>
        <w:t xml:space="preserve"> </w:t>
      </w:r>
      <w:r>
        <w:t>aufgrund</w:t>
      </w:r>
      <w:r>
        <w:rPr>
          <w:color w:val="FFFF00"/>
          <w:spacing w:val="-12"/>
        </w:rPr>
        <w:t xml:space="preserve"> </w:t>
      </w:r>
      <w:r>
        <w:t>Gesetzes</w:t>
      </w:r>
      <w:r>
        <w:rPr>
          <w:color w:val="FFFF00"/>
          <w:spacing w:val="-12"/>
        </w:rPr>
        <w:t xml:space="preserve"> </w:t>
      </w:r>
      <w:r>
        <w:t>beerbt</w:t>
      </w:r>
      <w:r>
        <w:rPr>
          <w:color w:val="FFFF00"/>
          <w:spacing w:val="-12"/>
        </w:rPr>
        <w:t xml:space="preserve"> </w:t>
      </w:r>
      <w:r>
        <w:t>von:</w:t>
      </w:r>
    </w:p>
    <w:p w14:paraId="5F5F24BE" w14:textId="77777777" w:rsidR="00E65313" w:rsidRDefault="00E65313" w:rsidP="00E65313">
      <w:pPr>
        <w:pStyle w:val="Kleindruck"/>
      </w:pPr>
      <w:r>
        <w:t>zu je (…)</w:t>
      </w:r>
    </w:p>
    <w:p w14:paraId="60116DFB" w14:textId="77777777" w:rsidR="00E65313" w:rsidRDefault="00E65313" w:rsidP="00E65313">
      <w:pPr>
        <w:pStyle w:val="Kleindruck"/>
        <w:spacing w:after="43"/>
      </w:pPr>
      <w:r>
        <w:t>Eine Ausfertigung des Erbscheines vom (…) hat bei der Beurkundung vorgelegen; beglaubigte Abschrift hiervon ist der Urkunde beigefügt.</w:t>
      </w:r>
    </w:p>
    <w:p w14:paraId="17B511AC" w14:textId="77777777" w:rsidR="00E65313" w:rsidRDefault="00E65313" w:rsidP="00E65313">
      <w:pPr>
        <w:pStyle w:val="Kleindruck"/>
        <w:ind w:firstLine="0"/>
        <w:rPr>
          <w:b/>
        </w:rPr>
      </w:pPr>
      <w:r>
        <w:rPr>
          <w:b/>
        </w:rPr>
        <w:t>2. Grundbesitz</w:t>
      </w:r>
    </w:p>
    <w:p w14:paraId="1873C502" w14:textId="77777777" w:rsidR="00E65313" w:rsidRDefault="00E65313" w:rsidP="00E65313">
      <w:pPr>
        <w:pStyle w:val="Kleindruck"/>
      </w:pPr>
      <w:r>
        <w:t>Zum ungeteilten Nachlass gehört folgender Grundbesitz:</w:t>
      </w:r>
    </w:p>
    <w:p w14:paraId="2C59A92E" w14:textId="77777777" w:rsidR="00E65313" w:rsidRDefault="00E65313" w:rsidP="00E65313">
      <w:pPr>
        <w:pStyle w:val="Kleindruck"/>
      </w:pPr>
      <w:r>
        <w:t>Gemarkung (…)</w:t>
      </w:r>
    </w:p>
    <w:p w14:paraId="06BC202F" w14:textId="77777777" w:rsidR="00E65313" w:rsidRDefault="00E65313" w:rsidP="00E65313">
      <w:pPr>
        <w:pStyle w:val="Kleindruck"/>
      </w:pPr>
      <w:r>
        <w:t>Flurstück (…)</w:t>
      </w:r>
    </w:p>
    <w:p w14:paraId="7A2B4FB6" w14:textId="77777777" w:rsidR="00E65313" w:rsidRDefault="00E65313" w:rsidP="00E65313">
      <w:pPr>
        <w:pStyle w:val="Kleindruck"/>
      </w:pPr>
      <w:r>
        <w:t>Der Grundbesitz ist derzeit im Grundbuch wie folgt belastet:</w:t>
      </w:r>
    </w:p>
    <w:p w14:paraId="6A9DF280" w14:textId="77777777" w:rsidR="00E65313" w:rsidRDefault="00E65313" w:rsidP="00E65313">
      <w:pPr>
        <w:pStyle w:val="Kleindruck"/>
      </w:pPr>
      <w:r>
        <w:t>in Abteilung II:</w:t>
      </w:r>
    </w:p>
    <w:p w14:paraId="486CFC3B" w14:textId="77777777" w:rsidR="00E65313" w:rsidRDefault="00E65313" w:rsidP="00E65313">
      <w:pPr>
        <w:pStyle w:val="Kleindruck"/>
      </w:pPr>
      <w:r>
        <w:t>(…)</w:t>
      </w:r>
    </w:p>
    <w:p w14:paraId="18153436" w14:textId="77777777" w:rsidR="00E65313" w:rsidRDefault="00E65313" w:rsidP="00E65313">
      <w:pPr>
        <w:pStyle w:val="Kleindruck"/>
      </w:pPr>
      <w:r>
        <w:t>in Abteilung III:</w:t>
      </w:r>
    </w:p>
    <w:p w14:paraId="0080A7C1" w14:textId="77777777" w:rsidR="00E65313" w:rsidRDefault="00E65313" w:rsidP="00E65313">
      <w:pPr>
        <w:pStyle w:val="Kleindruck"/>
      </w:pPr>
      <w:r>
        <w:t>(…)</w:t>
      </w:r>
    </w:p>
    <w:p w14:paraId="62B04A10" w14:textId="77777777" w:rsidR="00E65313" w:rsidRDefault="00E65313" w:rsidP="00E65313">
      <w:pPr>
        <w:pStyle w:val="Kleindruck"/>
        <w:spacing w:after="43"/>
      </w:pPr>
      <w:r>
        <w:t>Das Grundbuch ist (noch nicht) berichtigt.</w:t>
      </w:r>
    </w:p>
    <w:p w14:paraId="20163570" w14:textId="77777777" w:rsidR="00E65313" w:rsidRDefault="00E65313" w:rsidP="00E65313">
      <w:pPr>
        <w:pStyle w:val="Kleindruck"/>
        <w:ind w:firstLine="0"/>
        <w:rPr>
          <w:b/>
        </w:rPr>
      </w:pPr>
      <w:r>
        <w:rPr>
          <w:b/>
        </w:rPr>
        <w:t xml:space="preserve">§ 2 </w:t>
      </w:r>
      <w:proofErr w:type="spellStart"/>
      <w:r>
        <w:rPr>
          <w:b/>
        </w:rPr>
        <w:t>Erbteilsveräußerung</w:t>
      </w:r>
      <w:proofErr w:type="spellEnd"/>
    </w:p>
    <w:p w14:paraId="0F0CBEAA" w14:textId="77777777" w:rsidR="00E65313" w:rsidRDefault="00E65313" w:rsidP="00E65313">
      <w:pPr>
        <w:pStyle w:val="Kleindruck"/>
      </w:pPr>
      <w:r>
        <w:t>(…)</w:t>
      </w:r>
    </w:p>
    <w:p w14:paraId="76FB4357" w14:textId="77777777" w:rsidR="00E65313" w:rsidRDefault="00E65313" w:rsidP="00E65313">
      <w:pPr>
        <w:pStyle w:val="Kleindruck"/>
        <w:ind w:firstLine="0"/>
      </w:pPr>
      <w:r>
        <w:t>– nachfolgend kurz „der Veräußerer“ genannt –</w:t>
      </w:r>
    </w:p>
    <w:p w14:paraId="20535AAA" w14:textId="77777777" w:rsidR="00E65313" w:rsidRDefault="00E65313" w:rsidP="00E65313">
      <w:pPr>
        <w:pStyle w:val="Kleindruck"/>
        <w:ind w:firstLine="0"/>
      </w:pPr>
      <w:r>
        <w:t>veräußert</w:t>
      </w:r>
      <w:r>
        <w:rPr>
          <w:color w:val="FFFF00"/>
          <w:spacing w:val="-13"/>
        </w:rPr>
        <w:t xml:space="preserve"> </w:t>
      </w:r>
      <w:r>
        <w:t>(überlässt)</w:t>
      </w:r>
      <w:r>
        <w:rPr>
          <w:color w:val="FFFF00"/>
          <w:spacing w:val="-13"/>
        </w:rPr>
        <w:t xml:space="preserve"> </w:t>
      </w:r>
      <w:r>
        <w:t>hiermit</w:t>
      </w:r>
      <w:r>
        <w:rPr>
          <w:color w:val="FFFF00"/>
          <w:spacing w:val="-13"/>
        </w:rPr>
        <w:t xml:space="preserve"> </w:t>
      </w:r>
      <w:r>
        <w:t>den</w:t>
      </w:r>
      <w:r>
        <w:rPr>
          <w:color w:val="FFFF00"/>
          <w:spacing w:val="-13"/>
        </w:rPr>
        <w:t xml:space="preserve"> </w:t>
      </w:r>
      <w:r>
        <w:t>vorbezeichneten</w:t>
      </w:r>
      <w:r>
        <w:rPr>
          <w:color w:val="FFFF00"/>
          <w:spacing w:val="-13"/>
        </w:rPr>
        <w:t xml:space="preserve"> </w:t>
      </w:r>
      <w:r>
        <w:t>Erbteil</w:t>
      </w:r>
      <w:r>
        <w:rPr>
          <w:color w:val="FFFF00"/>
          <w:spacing w:val="-13"/>
        </w:rPr>
        <w:t xml:space="preserve"> </w:t>
      </w:r>
      <w:r>
        <w:t>mit</w:t>
      </w:r>
      <w:r>
        <w:rPr>
          <w:color w:val="FFFF00"/>
          <w:spacing w:val="-13"/>
        </w:rPr>
        <w:t xml:space="preserve"> </w:t>
      </w:r>
      <w:r>
        <w:t>allen</w:t>
      </w:r>
      <w:r>
        <w:rPr>
          <w:color w:val="FFFF00"/>
          <w:spacing w:val="-13"/>
        </w:rPr>
        <w:t xml:space="preserve"> </w:t>
      </w:r>
      <w:r>
        <w:t>Rechten</w:t>
      </w:r>
      <w:r>
        <w:rPr>
          <w:color w:val="FFFF00"/>
          <w:spacing w:val="-13"/>
        </w:rPr>
        <w:t xml:space="preserve"> </w:t>
      </w:r>
      <w:r>
        <w:t>und</w:t>
      </w:r>
      <w:r>
        <w:rPr>
          <w:color w:val="FFFF00"/>
          <w:spacing w:val="-13"/>
        </w:rPr>
        <w:t xml:space="preserve"> </w:t>
      </w:r>
      <w:r>
        <w:rPr>
          <w:color w:val="FFFF00"/>
          <w:spacing w:val="-13"/>
        </w:rPr>
        <w:br/>
      </w:r>
      <w:r>
        <w:t>Pflich</w:t>
      </w:r>
      <w:r>
        <w:softHyphen/>
        <w:t>ten</w:t>
      </w:r>
    </w:p>
    <w:p w14:paraId="38CA018D" w14:textId="77777777" w:rsidR="00E65313" w:rsidRDefault="00E65313" w:rsidP="00E65313">
      <w:pPr>
        <w:pStyle w:val="Kleindruck"/>
        <w:ind w:firstLine="0"/>
      </w:pPr>
      <w:r>
        <w:t>an</w:t>
      </w:r>
    </w:p>
    <w:p w14:paraId="38AA573D" w14:textId="77777777" w:rsidR="00E65313" w:rsidRDefault="00E65313" w:rsidP="00E65313">
      <w:pPr>
        <w:pStyle w:val="Kleindruck"/>
        <w:ind w:firstLine="0"/>
      </w:pPr>
      <w:r>
        <w:t>(…)</w:t>
      </w:r>
    </w:p>
    <w:p w14:paraId="79E190E7" w14:textId="77777777" w:rsidR="00E65313" w:rsidRDefault="00E65313" w:rsidP="00E65313">
      <w:pPr>
        <w:pStyle w:val="Kleindruck"/>
        <w:ind w:firstLine="0"/>
      </w:pPr>
      <w:r>
        <w:t>– nachfolgend kurz „der Erwerber“ genannt –</w:t>
      </w:r>
    </w:p>
    <w:p w14:paraId="5D80F4A3" w14:textId="77777777" w:rsidR="00E65313" w:rsidRDefault="00E65313" w:rsidP="00E65313">
      <w:pPr>
        <w:pStyle w:val="Kleindruck"/>
        <w:ind w:firstLine="0"/>
      </w:pPr>
      <w:r>
        <w:t>zur alleinigen Berechtigung.</w:t>
      </w:r>
    </w:p>
    <w:p w14:paraId="373601D5" w14:textId="77777777" w:rsidR="00E65313" w:rsidRDefault="00E65313" w:rsidP="00E65313">
      <w:pPr>
        <w:pStyle w:val="Kleindruck"/>
        <w:spacing w:after="128"/>
      </w:pPr>
      <w:r>
        <w:t xml:space="preserve">Für die </w:t>
      </w:r>
      <w:proofErr w:type="spellStart"/>
      <w:r>
        <w:t>Erbteilsveräußerung</w:t>
      </w:r>
      <w:proofErr w:type="spellEnd"/>
      <w:r>
        <w:t xml:space="preserve"> gelten folgende Vereinbarungen:</w:t>
      </w:r>
    </w:p>
    <w:p w14:paraId="2DF12272" w14:textId="77777777" w:rsidR="00E65313" w:rsidRDefault="00E65313" w:rsidP="00E65313">
      <w:pPr>
        <w:pStyle w:val="Kleindruck"/>
        <w:ind w:firstLine="0"/>
        <w:rPr>
          <w:b/>
        </w:rPr>
      </w:pPr>
      <w:r>
        <w:rPr>
          <w:b/>
        </w:rPr>
        <w:t>1. Gegenleistung</w:t>
      </w:r>
    </w:p>
    <w:p w14:paraId="16C32FA1" w14:textId="77777777" w:rsidR="00E65313" w:rsidRDefault="00E65313" w:rsidP="00E65313">
      <w:pPr>
        <w:pStyle w:val="Kleindruck"/>
      </w:pPr>
      <w:r>
        <w:t>Der vereinbarte Kaufpreis von (…) ist zur Zahlung fällig am (…), nicht jedoch vor dem Zugang einer Notarbestätigung beim Käufer, wonach die in dieser Urkunde beantragte Grundbuchberichtigung dem Grundbuchamt zum Vollzug vorgelegt wurde, die Verzichtserklärungen aller Miterben auf ihr gesetzliches Vorkaufsrecht vorliegen oder die Frist zur Ausübung des Vorkaufsrechtes verstrichen ist.</w:t>
      </w:r>
    </w:p>
    <w:p w14:paraId="59070083" w14:textId="77777777" w:rsidR="00E65313" w:rsidRDefault="00E65313" w:rsidP="00E65313">
      <w:pPr>
        <w:pStyle w:val="Kleindruck"/>
        <w:spacing w:after="64"/>
      </w:pPr>
      <w:r>
        <w:t>Der Kaufpreis ist zu entrichten auf das Konto des Verkäufers (…) bei der (…) IBAN (…)</w:t>
      </w:r>
    </w:p>
    <w:p w14:paraId="7CAB974C" w14:textId="77777777" w:rsidR="00E65313" w:rsidRDefault="00E65313" w:rsidP="00E65313">
      <w:pPr>
        <w:pStyle w:val="Kleindruck"/>
        <w:ind w:firstLine="0"/>
        <w:rPr>
          <w:b/>
        </w:rPr>
      </w:pPr>
      <w:r>
        <w:rPr>
          <w:b/>
        </w:rPr>
        <w:t>2. Nutzungen, Lasten, Gefahrenübergang</w:t>
      </w:r>
    </w:p>
    <w:p w14:paraId="5DD84C86" w14:textId="77777777" w:rsidR="00E65313" w:rsidRDefault="00E65313" w:rsidP="00E65313">
      <w:pPr>
        <w:pStyle w:val="Kleindruck"/>
      </w:pPr>
      <w:r>
        <w:t>Die Nutzungen und Lasten sowie die Gefahren eines zufälligen Untergangs oder einer zufälligen Verschlechterung der Erbschaftsgegenstände gehen am Tag der vollständigen Kaufpreiszahlung auf den Erwerber über.</w:t>
      </w:r>
    </w:p>
    <w:p w14:paraId="4DFC8BB8" w14:textId="77777777" w:rsidR="00E65313" w:rsidRDefault="00E65313" w:rsidP="00E65313">
      <w:pPr>
        <w:pStyle w:val="Kleindruck"/>
        <w:spacing w:after="64"/>
        <w:ind w:firstLine="0"/>
      </w:pPr>
      <w:r>
        <w:t>Der Veräußerer verzichtet auf Ersatz aller von ihm auf die Erbschaft gemachten Aufwendungen, erfüllten Verbindlichkeiten, Abgaben und außerordentlichen Lasten.</w:t>
      </w:r>
    </w:p>
    <w:p w14:paraId="6C88DFEB" w14:textId="77777777" w:rsidR="00E65313" w:rsidRDefault="00E65313" w:rsidP="00E65313">
      <w:pPr>
        <w:pStyle w:val="Kleindruck"/>
        <w:ind w:firstLine="0"/>
        <w:rPr>
          <w:b/>
        </w:rPr>
      </w:pPr>
      <w:r>
        <w:rPr>
          <w:b/>
        </w:rPr>
        <w:t>3. Gewährleistung, Mängelhaftung</w:t>
      </w:r>
    </w:p>
    <w:p w14:paraId="5A031E8D" w14:textId="77777777" w:rsidR="00E65313" w:rsidRDefault="00E65313" w:rsidP="00E65313">
      <w:pPr>
        <w:pStyle w:val="Kleindruck"/>
      </w:pPr>
      <w:r>
        <w:t>Der Veräußerer sichert dem Erwerber zu,</w:t>
      </w:r>
    </w:p>
    <w:p w14:paraId="44B7DB84" w14:textId="77777777" w:rsidR="00E65313" w:rsidRDefault="00E65313" w:rsidP="00E65313">
      <w:pPr>
        <w:pStyle w:val="Kleindruck"/>
        <w:tabs>
          <w:tab w:val="right" w:pos="85"/>
        </w:tabs>
        <w:ind w:left="142" w:hanging="142"/>
      </w:pPr>
      <w:r>
        <w:t>–</w:t>
      </w:r>
      <w:r>
        <w:tab/>
        <w:t>dass der vorgenannte Grundbesitz zur Erbschaft gehört,</w:t>
      </w:r>
    </w:p>
    <w:p w14:paraId="5C6D3E0E" w14:textId="77777777" w:rsidR="00E65313" w:rsidRDefault="00E65313" w:rsidP="00E65313">
      <w:pPr>
        <w:pStyle w:val="Kleindruck"/>
        <w:tabs>
          <w:tab w:val="right" w:pos="85"/>
        </w:tabs>
        <w:ind w:left="142" w:hanging="142"/>
      </w:pPr>
      <w:r>
        <w:t>–</w:t>
      </w:r>
      <w:r>
        <w:tab/>
        <w:t>dass keine Nachlassverbindlichkeiten bestehen, soweit in dieser Urkunde nichts anderes bestimmt ist,</w:t>
      </w:r>
    </w:p>
    <w:p w14:paraId="65F27686" w14:textId="77777777" w:rsidR="00E65313" w:rsidRDefault="00E65313" w:rsidP="00E65313">
      <w:pPr>
        <w:pStyle w:val="Kleindruck"/>
        <w:tabs>
          <w:tab w:val="right" w:pos="85"/>
        </w:tabs>
        <w:ind w:left="142" w:hanging="142"/>
      </w:pPr>
      <w:r>
        <w:t>–</w:t>
      </w:r>
      <w:r>
        <w:tab/>
        <w:t>dass eine etwa anfallende Erbschaftsteuer bezahlt ist,</w:t>
      </w:r>
    </w:p>
    <w:p w14:paraId="21B9F1E9" w14:textId="77777777" w:rsidR="00E65313" w:rsidRDefault="00E65313" w:rsidP="00E65313">
      <w:pPr>
        <w:pStyle w:val="Kleindruck"/>
        <w:tabs>
          <w:tab w:val="right" w:pos="85"/>
        </w:tabs>
        <w:ind w:left="142" w:hanging="142"/>
      </w:pPr>
      <w:r>
        <w:t>–</w:t>
      </w:r>
      <w:r>
        <w:tab/>
        <w:t>dass der vertragsgegenständliche Erbteil nicht anderweitig veräußert oder verpfändet wurde und auch nicht gepfändet oder mit sonstigen Rechten Dritter belastet ist und</w:t>
      </w:r>
    </w:p>
    <w:p w14:paraId="75823B74" w14:textId="77777777" w:rsidR="00E65313" w:rsidRDefault="00E65313" w:rsidP="00E65313">
      <w:pPr>
        <w:pStyle w:val="Kleindruck"/>
        <w:tabs>
          <w:tab w:val="right" w:pos="85"/>
        </w:tabs>
        <w:ind w:left="142" w:hanging="142"/>
      </w:pPr>
      <w:r>
        <w:t>–</w:t>
      </w:r>
      <w:r>
        <w:tab/>
        <w:t>dass zwischen den Erben auch schuldrechtlich kein Auseinandersetzungsvertrag abgeschlossen wurde.</w:t>
      </w:r>
    </w:p>
    <w:p w14:paraId="202FB9BE" w14:textId="77777777" w:rsidR="00E65313" w:rsidRDefault="00E65313" w:rsidP="00E65313">
      <w:pPr>
        <w:pStyle w:val="Kleindruck"/>
      </w:pPr>
      <w:r>
        <w:t>Darüber hinaus beschränkt sich die Haftung des Veräußerers für Rechtsmängel darauf,</w:t>
      </w:r>
    </w:p>
    <w:p w14:paraId="61F57760" w14:textId="77777777" w:rsidR="00E65313" w:rsidRDefault="00E65313" w:rsidP="00E65313">
      <w:pPr>
        <w:pStyle w:val="Kleindruck"/>
        <w:tabs>
          <w:tab w:val="right" w:pos="85"/>
        </w:tabs>
        <w:ind w:left="142" w:hanging="142"/>
      </w:pPr>
      <w:r>
        <w:t>–</w:t>
      </w:r>
      <w:r>
        <w:tab/>
        <w:t>dass ihm das Erbrecht zusteht,</w:t>
      </w:r>
    </w:p>
    <w:p w14:paraId="20F19769" w14:textId="77777777" w:rsidR="00E65313" w:rsidRDefault="00E65313" w:rsidP="00E65313">
      <w:pPr>
        <w:pStyle w:val="Kleindruck"/>
        <w:tabs>
          <w:tab w:val="right" w:pos="85"/>
        </w:tabs>
        <w:ind w:left="142" w:hanging="142"/>
      </w:pPr>
      <w:r>
        <w:t>–</w:t>
      </w:r>
      <w:r>
        <w:tab/>
        <w:t>dass das Erbrecht nicht durch das Recht eines Nacherben oder durch die Ernennung eines Testamentsvollstreckers beschränkt ist,</w:t>
      </w:r>
    </w:p>
    <w:p w14:paraId="6F4A6272" w14:textId="77777777" w:rsidR="00E65313" w:rsidRDefault="00E65313" w:rsidP="00E65313">
      <w:pPr>
        <w:pStyle w:val="Kleindruck"/>
        <w:tabs>
          <w:tab w:val="right" w:pos="85"/>
        </w:tabs>
        <w:ind w:left="142" w:hanging="142"/>
      </w:pPr>
      <w:r>
        <w:t>–</w:t>
      </w:r>
      <w:r>
        <w:tab/>
        <w:t>dass nicht Vermächtnisse, Auflagen, Pflichtteilslasten, Ausgleichspflichten und Teilungsanordnungen bestehen.</w:t>
      </w:r>
    </w:p>
    <w:p w14:paraId="13AF9E50" w14:textId="77777777" w:rsidR="00E65313" w:rsidRDefault="00E65313" w:rsidP="00E65313">
      <w:pPr>
        <w:pStyle w:val="Kleindruck"/>
      </w:pPr>
      <w:r>
        <w:t>Mängel der zur Erbschaft gehörenden Sachen hat der Veräußerer nicht zu vertreten.</w:t>
      </w:r>
    </w:p>
    <w:p w14:paraId="53590FF2" w14:textId="77777777" w:rsidR="00E65313" w:rsidRDefault="00E65313" w:rsidP="00E65313">
      <w:pPr>
        <w:pStyle w:val="Kleindruck"/>
        <w:ind w:firstLine="0"/>
      </w:pPr>
      <w:r>
        <w:t>Bestimmte Eigenschaften, insb. hinsichtlich des Zustands und der Lastenfreiheit der zur Erbschaft gehörenden Sachen, werden nicht zugesichert.</w:t>
      </w:r>
    </w:p>
    <w:p w14:paraId="1AC58930" w14:textId="77777777" w:rsidR="00E65313" w:rsidRDefault="00E65313" w:rsidP="00E65313">
      <w:pPr>
        <w:pStyle w:val="Kleindruck"/>
      </w:pPr>
      <w:r>
        <w:t>Der Veräußerer ist nicht verpflichtet, das, was er vor der Veräußerung eines zur Erbschaft gehörenden Rechts oder als Ersatz für die Zerstörung, Beschädigung oder Entziehung eines Erbschaftsgegenstands oder durch ein Rechtsgeschäft, das sich auf die Erbschaft bezog, erlangt hat, auf den Erwerber mit zu übertragen.</w:t>
      </w:r>
    </w:p>
    <w:p w14:paraId="272CBAD9" w14:textId="77777777" w:rsidR="00E65313" w:rsidRDefault="00E65313" w:rsidP="00E65313">
      <w:pPr>
        <w:pStyle w:val="Kleindruck"/>
      </w:pPr>
      <w:r>
        <w:t>Soweit Erbschaftsgegenstände in der Zeit bis zur Veräußerung verbraucht, unentgeltlich veräußert oder unentgeltlich belastet wurden, ist der Veräußerer nicht verpflichtet, entsprechend Wertersatz zu leisten.</w:t>
      </w:r>
    </w:p>
    <w:p w14:paraId="7A08EA73" w14:textId="77777777" w:rsidR="00E65313" w:rsidRDefault="00E65313" w:rsidP="00E65313">
      <w:pPr>
        <w:pStyle w:val="HalbeLeerzeile"/>
      </w:pPr>
    </w:p>
    <w:p w14:paraId="431732E4" w14:textId="77777777" w:rsidR="00E65313" w:rsidRDefault="00E65313" w:rsidP="00E65313">
      <w:pPr>
        <w:pStyle w:val="Kleindruck"/>
        <w:spacing w:after="43"/>
        <w:ind w:firstLine="0"/>
        <w:rPr>
          <w:b/>
        </w:rPr>
      </w:pPr>
      <w:r>
        <w:rPr>
          <w:b/>
        </w:rPr>
        <w:t>§ 3 Dingliche Übertragung, Grundbuchberichtigung</w:t>
      </w:r>
    </w:p>
    <w:p w14:paraId="6C082B11" w14:textId="77777777" w:rsidR="00E65313" w:rsidRDefault="00E65313" w:rsidP="00E65313">
      <w:pPr>
        <w:pStyle w:val="Kleindruck"/>
        <w:ind w:firstLine="0"/>
        <w:rPr>
          <w:b/>
        </w:rPr>
      </w:pPr>
      <w:r>
        <w:rPr>
          <w:b/>
        </w:rPr>
        <w:t>1. Übertragung</w:t>
      </w:r>
    </w:p>
    <w:p w14:paraId="10692E01" w14:textId="77777777" w:rsidR="00E65313" w:rsidRDefault="00E65313" w:rsidP="00E65313">
      <w:pPr>
        <w:pStyle w:val="Kleindruck"/>
      </w:pPr>
      <w:r>
        <w:t>Der Veräußerer überträgt hiermit den veräußerten Erbteil mit sofortiger dinglicher Wirkung an den Erwerber.</w:t>
      </w:r>
    </w:p>
    <w:p w14:paraId="2E169589" w14:textId="77777777" w:rsidR="00E65313" w:rsidRDefault="00E65313" w:rsidP="00E65313">
      <w:pPr>
        <w:pStyle w:val="Kleindruck"/>
      </w:pPr>
      <w:r>
        <w:t>Der Erwerber nimmt die Übertragung des Erbteils hiermit an.</w:t>
      </w:r>
    </w:p>
    <w:p w14:paraId="337372F3" w14:textId="77777777" w:rsidR="00E65313" w:rsidRDefault="00E65313" w:rsidP="00E65313">
      <w:pPr>
        <w:pStyle w:val="Kleindruck"/>
        <w:ind w:firstLine="0"/>
        <w:rPr>
          <w:b/>
        </w:rPr>
      </w:pPr>
      <w:r>
        <w:rPr>
          <w:b/>
        </w:rPr>
        <w:t>2. Verfügungsbeschränkung</w:t>
      </w:r>
    </w:p>
    <w:p w14:paraId="6F0DA75F" w14:textId="77777777" w:rsidR="00E65313" w:rsidRDefault="00E65313" w:rsidP="00E65313">
      <w:pPr>
        <w:pStyle w:val="Kleindruck"/>
        <w:spacing w:after="43"/>
      </w:pPr>
      <w:r>
        <w:t>Die Sicherung des Austauschverhältnisses von Kaufpreis und Erbteil erfolgt in der Weise, dass die erklärte dingliche Übertragung unter der auflösenden Bedingung</w:t>
      </w:r>
      <w:r>
        <w:br/>
        <w:t xml:space="preserve">des Rücktritts des Verkäufers vom Kaufvertrag wegen Zahlungsverzugs des Käufers erfolgt, diese Verfügungsbeschränkung des </w:t>
      </w:r>
      <w:proofErr w:type="spellStart"/>
      <w:r>
        <w:t>Erbteilskäufers</w:t>
      </w:r>
      <w:proofErr w:type="spellEnd"/>
      <w:r>
        <w:t xml:space="preserve"> im Grundbuch eingetragen wird und der Notar die ihm zu treuen Händen überlassene öffentlich-beglaubigte Löschungsbewilligung des Verkäufers bezüglich dieser Verfügungsbeschränkung erst dann beim Grundbuchamt einreichen </w:t>
      </w:r>
      <w:r>
        <w:lastRenderedPageBreak/>
        <w:t>und den Löschungsantrag stellen darf, wenn ihm der Verkäufer die vollständige Zahlung des Kaufpreises schriftlich angezeigt oder die Kaufpreiszahlung in sonstiger Weise zur Überzeugung des Notars nachgewiesen ist.</w:t>
      </w:r>
    </w:p>
    <w:p w14:paraId="79DAD235" w14:textId="77777777" w:rsidR="00E65313" w:rsidRDefault="00E65313" w:rsidP="00E65313">
      <w:pPr>
        <w:pStyle w:val="Kleindruck"/>
        <w:ind w:firstLine="0"/>
        <w:rPr>
          <w:b/>
        </w:rPr>
      </w:pPr>
      <w:r>
        <w:rPr>
          <w:b/>
        </w:rPr>
        <w:t>3. Grundbuchberichtigung</w:t>
      </w:r>
    </w:p>
    <w:p w14:paraId="5ABF2E44" w14:textId="77777777" w:rsidR="00E65313" w:rsidRDefault="00E65313" w:rsidP="00E65313">
      <w:pPr>
        <w:pStyle w:val="Kleindruck"/>
      </w:pPr>
      <w:r>
        <w:t xml:space="preserve">Durch die vorbezeichnete </w:t>
      </w:r>
      <w:proofErr w:type="spellStart"/>
      <w:r>
        <w:t>Erbteilsübertragung</w:t>
      </w:r>
      <w:proofErr w:type="spellEnd"/>
      <w:r>
        <w:t xml:space="preserve"> ist das Grundbuch unrichtig geworden.</w:t>
      </w:r>
    </w:p>
    <w:p w14:paraId="735EE002" w14:textId="77777777" w:rsidR="00E65313" w:rsidRDefault="00E65313" w:rsidP="00E65313">
      <w:pPr>
        <w:pStyle w:val="Kleindruck"/>
      </w:pPr>
      <w:r>
        <w:t xml:space="preserve">Die Vertragsteile bewilligen und beantragen hiermit die Berichtigung des Grundbuchs hinsichtlich der vorbezeichneten </w:t>
      </w:r>
      <w:proofErr w:type="spellStart"/>
      <w:r>
        <w:t>Erbteilsübertragung</w:t>
      </w:r>
      <w:proofErr w:type="spellEnd"/>
      <w:r>
        <w:t xml:space="preserve"> sowie die in der auflösenden Bedingung der </w:t>
      </w:r>
      <w:proofErr w:type="spellStart"/>
      <w:r>
        <w:t>Erbteilsübertragung</w:t>
      </w:r>
      <w:proofErr w:type="spellEnd"/>
      <w:r>
        <w:t xml:space="preserve"> liegende Verfügungsbeschränkung des Erwerbers.</w:t>
      </w:r>
    </w:p>
    <w:p w14:paraId="19C4AFDB" w14:textId="77777777" w:rsidR="00E65313" w:rsidRDefault="00E65313" w:rsidP="00E65313">
      <w:pPr>
        <w:pStyle w:val="Kleindruck"/>
        <w:ind w:firstLine="0"/>
      </w:pPr>
      <w:r>
        <w:t>Die Beteiligten beantragen Vollzugsmitteilung an den beurkundenden Notar.</w:t>
      </w:r>
    </w:p>
    <w:p w14:paraId="299B133E" w14:textId="77777777" w:rsidR="00E65313" w:rsidRDefault="00E65313" w:rsidP="00E65313">
      <w:pPr>
        <w:pStyle w:val="HalbeLeerzeile"/>
      </w:pPr>
    </w:p>
    <w:p w14:paraId="3D3DEB38" w14:textId="77777777" w:rsidR="00E65313" w:rsidRDefault="00E65313" w:rsidP="00E65313">
      <w:pPr>
        <w:pStyle w:val="Kleindruck"/>
        <w:ind w:firstLine="0"/>
        <w:rPr>
          <w:b/>
        </w:rPr>
      </w:pPr>
      <w:r>
        <w:rPr>
          <w:b/>
        </w:rPr>
        <w:t>§ 4 Hinweise, Belehrungen</w:t>
      </w:r>
    </w:p>
    <w:p w14:paraId="0B7597F1" w14:textId="77777777" w:rsidR="00E65313" w:rsidRDefault="00E65313" w:rsidP="00E65313">
      <w:pPr>
        <w:pStyle w:val="Kleindruck"/>
      </w:pPr>
      <w:r>
        <w:t>Die Vertragsteile wurden vom Notar insb. auf Folgendes hingewiesen:</w:t>
      </w:r>
    </w:p>
    <w:p w14:paraId="3952AECD" w14:textId="77777777" w:rsidR="00E65313" w:rsidRDefault="00E65313" w:rsidP="00E65313">
      <w:pPr>
        <w:pStyle w:val="Kleindruck"/>
        <w:tabs>
          <w:tab w:val="right" w:pos="120"/>
        </w:tabs>
        <w:ind w:left="177" w:hanging="177"/>
      </w:pPr>
      <w:r>
        <w:tab/>
        <w:t>1.</w:t>
      </w:r>
      <w:r>
        <w:tab/>
        <w:t xml:space="preserve">Sämtliche im Zusammenhang der </w:t>
      </w:r>
      <w:proofErr w:type="spellStart"/>
      <w:r>
        <w:t>Erbteilsveräußerung</w:t>
      </w:r>
      <w:proofErr w:type="spellEnd"/>
      <w:r>
        <w:t xml:space="preserve"> getroffenen Vereinbarungen müssen notariell beurkundet sein, da sie ansonsten wegen Formmangels nichtig sind und die Nichtigkeit des gesamten Vertrags zur Folge haben können.</w:t>
      </w:r>
    </w:p>
    <w:p w14:paraId="3408B56E" w14:textId="77777777" w:rsidR="00E65313" w:rsidRDefault="00E65313" w:rsidP="00E65313">
      <w:pPr>
        <w:pStyle w:val="Kleindruck"/>
        <w:tabs>
          <w:tab w:val="right" w:pos="120"/>
        </w:tabs>
        <w:ind w:left="177" w:hanging="177"/>
      </w:pPr>
      <w:r>
        <w:tab/>
        <w:t>2.</w:t>
      </w:r>
      <w:r>
        <w:tab/>
        <w:t>Der Erwerber wird in seinem Vertrauen auf die unbeschränkte und unbelastete Erbenstellung des Veräußerers und die Zugehörigkeit des genannten Grundbesitzes zur Erbschaft nicht geschützt und ist insoweit auf die Richtigkeit der Angaben des Ver</w:t>
      </w:r>
      <w:r>
        <w:softHyphen/>
        <w:t>äußerers angewiesen.</w:t>
      </w:r>
    </w:p>
    <w:p w14:paraId="4D251753" w14:textId="77777777" w:rsidR="00E65313" w:rsidRDefault="00E65313" w:rsidP="00E65313">
      <w:pPr>
        <w:pStyle w:val="Kleindruck"/>
        <w:tabs>
          <w:tab w:val="right" w:pos="120"/>
        </w:tabs>
        <w:ind w:left="177" w:hanging="177"/>
      </w:pPr>
      <w:r>
        <w:tab/>
        <w:t>3.</w:t>
      </w:r>
      <w:r>
        <w:tab/>
        <w:t xml:space="preserve">Mit der dinglichen Übertragung des Erbteils gehen alle (noch) im ungeteilten Nachlass befindlichen Vermögensgegenstände auf den Erwerber (als </w:t>
      </w:r>
      <w:proofErr w:type="spellStart"/>
      <w:r>
        <w:t>Gesamthandsberechtigten</w:t>
      </w:r>
      <w:proofErr w:type="spellEnd"/>
      <w:r>
        <w:t>) über.</w:t>
      </w:r>
    </w:p>
    <w:p w14:paraId="22FCA73E" w14:textId="77777777" w:rsidR="00E65313" w:rsidRDefault="00E65313" w:rsidP="00E65313">
      <w:pPr>
        <w:pStyle w:val="Kleindruck"/>
        <w:tabs>
          <w:tab w:val="right" w:pos="120"/>
        </w:tabs>
        <w:ind w:left="177" w:hanging="177"/>
      </w:pPr>
      <w:r>
        <w:tab/>
        <w:t>4.</w:t>
      </w:r>
      <w:r>
        <w:tab/>
        <w:t>Der Erwerber haftet – unbeschadet der Vereinbarungen in diesem Vertrag – den Nachlassgläubigern ab sofort neben dem weiterhin haftenden Veräußerer für alle etwaigen Nachlassverbindlichkeiten.</w:t>
      </w:r>
    </w:p>
    <w:p w14:paraId="51A8B211" w14:textId="77777777" w:rsidR="00E65313" w:rsidRDefault="00E65313" w:rsidP="00E65313">
      <w:pPr>
        <w:pStyle w:val="Kleindruck"/>
        <w:tabs>
          <w:tab w:val="right" w:pos="120"/>
        </w:tabs>
        <w:ind w:left="177" w:hanging="177"/>
      </w:pPr>
      <w:r>
        <w:tab/>
        <w:t>5.</w:t>
      </w:r>
      <w:r>
        <w:tab/>
        <w:t>Beide Vertragsteile haften – unbeschadet der Vereinbarungen in diesem Vertrag – gesamtschuldnerisch für die Vertragskosten und die Grunderwerbsteuer.</w:t>
      </w:r>
    </w:p>
    <w:p w14:paraId="4FC40706" w14:textId="77777777" w:rsidR="00E65313" w:rsidRDefault="00E65313" w:rsidP="00E65313">
      <w:pPr>
        <w:pStyle w:val="Kleindruck"/>
        <w:tabs>
          <w:tab w:val="right" w:pos="120"/>
        </w:tabs>
        <w:ind w:left="177" w:hanging="177"/>
      </w:pPr>
      <w:r>
        <w:tab/>
        <w:t>6.</w:t>
      </w:r>
      <w:r>
        <w:tab/>
        <w:t>Die Veräußerung des Erbteils und der Name des Erwerbers sind nach § 2384 Abs. 1 BGB unverzüglich dem Nachlassgericht anzuzeigen.</w:t>
      </w:r>
    </w:p>
    <w:p w14:paraId="2E4E4AA5" w14:textId="77777777" w:rsidR="00E65313" w:rsidRDefault="00E65313" w:rsidP="00E65313">
      <w:pPr>
        <w:pStyle w:val="Kleindruck"/>
        <w:tabs>
          <w:tab w:val="right" w:pos="120"/>
        </w:tabs>
        <w:ind w:left="177" w:hanging="177"/>
      </w:pPr>
      <w:r>
        <w:tab/>
        <w:t>7.</w:t>
      </w:r>
      <w:r>
        <w:tab/>
        <w:t>Für die beantragte Grundbuchberichtigung kann die Unbedenklichkeitsbescheinigung des Finanzamts wegen der Grunderwerbsteuer erforderlich sein.</w:t>
      </w:r>
    </w:p>
    <w:p w14:paraId="0C927123" w14:textId="77777777" w:rsidR="00E65313" w:rsidRDefault="00E65313" w:rsidP="00E65313">
      <w:pPr>
        <w:pStyle w:val="Kleindruck"/>
        <w:tabs>
          <w:tab w:val="right" w:pos="120"/>
        </w:tabs>
        <w:ind w:left="177" w:hanging="177"/>
      </w:pPr>
      <w:r>
        <w:tab/>
        <w:t>8.</w:t>
      </w:r>
      <w:r>
        <w:tab/>
        <w:t>Gemäß § 2034 Abs. 1 BGB steht bei dem Verkauf eines Erbteils den übrigen Miterben ein Vorkaufsrecht zu.</w:t>
      </w:r>
    </w:p>
    <w:p w14:paraId="690B1358" w14:textId="77777777" w:rsidR="00E65313" w:rsidRDefault="00E65313" w:rsidP="00E65313">
      <w:pPr>
        <w:pStyle w:val="HalbeLeerzeile"/>
        <w:spacing w:after="64"/>
      </w:pPr>
    </w:p>
    <w:p w14:paraId="68F209AF" w14:textId="77777777" w:rsidR="00E65313" w:rsidRDefault="00E65313" w:rsidP="00E65313">
      <w:pPr>
        <w:pStyle w:val="Kleindruck"/>
        <w:spacing w:after="43"/>
        <w:ind w:firstLine="0"/>
        <w:rPr>
          <w:b/>
        </w:rPr>
      </w:pPr>
      <w:r>
        <w:rPr>
          <w:b/>
        </w:rPr>
        <w:t>§ 5 Schlussbestimmungen</w:t>
      </w:r>
    </w:p>
    <w:p w14:paraId="286A5BF0" w14:textId="77777777" w:rsidR="00E65313" w:rsidRDefault="00E65313" w:rsidP="00E65313">
      <w:pPr>
        <w:pStyle w:val="Kleindruck"/>
        <w:ind w:firstLine="0"/>
        <w:rPr>
          <w:b/>
        </w:rPr>
      </w:pPr>
      <w:r>
        <w:rPr>
          <w:b/>
        </w:rPr>
        <w:t>1. Vollzugsauftrag</w:t>
      </w:r>
    </w:p>
    <w:p w14:paraId="1355C61B" w14:textId="77777777" w:rsidR="00E65313" w:rsidRDefault="00E65313" w:rsidP="00E65313">
      <w:pPr>
        <w:pStyle w:val="Kleindruck"/>
        <w:spacing w:after="64"/>
      </w:pPr>
      <w:r>
        <w:t>Der beurkundende Notar wird beauftragt, dem Nachlassgericht die Veräußerung gem. § 2384 BGB durch Übersendung einer beglaubigten Abschrift dieser Urkunde mitzuteilen.</w:t>
      </w:r>
    </w:p>
    <w:p w14:paraId="5C9DAAF6" w14:textId="77777777" w:rsidR="00E65313" w:rsidRDefault="00E65313" w:rsidP="00E65313">
      <w:pPr>
        <w:pStyle w:val="Kleindruck"/>
        <w:ind w:firstLine="0"/>
        <w:rPr>
          <w:b/>
        </w:rPr>
      </w:pPr>
      <w:r>
        <w:rPr>
          <w:b/>
        </w:rPr>
        <w:t>2. Kosten</w:t>
      </w:r>
    </w:p>
    <w:p w14:paraId="27B47F34" w14:textId="77777777" w:rsidR="00E65313" w:rsidRDefault="00E65313" w:rsidP="00E65313">
      <w:pPr>
        <w:pStyle w:val="Kleindruck"/>
      </w:pPr>
      <w:r>
        <w:t>Die Kosten dieser Urkunde, des grundbuchamtlichen Vollzugs, die Kosten der erforderlichen Genehmigungen und Erklärungen sowie die anfallende Grunderwerbsteuer trägt der Erwerber.</w:t>
      </w:r>
    </w:p>
    <w:p w14:paraId="5280AD94" w14:textId="77777777" w:rsidR="00E65313" w:rsidRDefault="00E65313" w:rsidP="00E65313">
      <w:pPr>
        <w:pStyle w:val="Kleindruck"/>
        <w:ind w:firstLine="0"/>
        <w:rPr>
          <w:b/>
        </w:rPr>
      </w:pPr>
      <w:r>
        <w:rPr>
          <w:b/>
        </w:rPr>
        <w:t>3. Ausfertigungen und Abschriften</w:t>
      </w:r>
    </w:p>
    <w:p w14:paraId="2D8FEFBE" w14:textId="77777777" w:rsidR="00E65313" w:rsidRDefault="00E65313" w:rsidP="00E65313">
      <w:pPr>
        <w:pStyle w:val="Kleindruck"/>
        <w:ind w:firstLine="0"/>
      </w:pPr>
      <w:r>
        <w:t>Von dieser Urkunde erhalten:</w:t>
      </w:r>
    </w:p>
    <w:p w14:paraId="05ED11DC" w14:textId="77777777" w:rsidR="00E65313" w:rsidRDefault="00E65313" w:rsidP="00E65313">
      <w:pPr>
        <w:pStyle w:val="Kleindruck"/>
        <w:ind w:firstLine="0"/>
      </w:pPr>
      <w:r>
        <w:t>Ausfertigungen:</w:t>
      </w:r>
    </w:p>
    <w:p w14:paraId="72D2E37C" w14:textId="77777777" w:rsidR="00E65313" w:rsidRDefault="00E65313" w:rsidP="00E65313">
      <w:pPr>
        <w:pStyle w:val="Kleindruck"/>
        <w:ind w:firstLine="0"/>
      </w:pPr>
      <w:r>
        <w:t>jeder Vertragsteil nach grundbuchamtlichem Vollzug der Grundbuchberichtigung</w:t>
      </w:r>
    </w:p>
    <w:p w14:paraId="1F6DFF97" w14:textId="77777777" w:rsidR="00E65313" w:rsidRDefault="00E65313" w:rsidP="00E65313">
      <w:pPr>
        <w:pStyle w:val="Kleindruck"/>
        <w:ind w:firstLine="0"/>
      </w:pPr>
      <w:r>
        <w:t>Abschriften:</w:t>
      </w:r>
    </w:p>
    <w:p w14:paraId="59F2FAED" w14:textId="77777777" w:rsidR="00E65313" w:rsidRDefault="00E65313" w:rsidP="00E65313">
      <w:pPr>
        <w:pStyle w:val="Kleindruck"/>
        <w:ind w:firstLine="0"/>
      </w:pPr>
      <w:r>
        <w:t>jeder Vertragsteil sofort eine beglaubigte</w:t>
      </w:r>
    </w:p>
    <w:p w14:paraId="59914358" w14:textId="77777777" w:rsidR="00E65313" w:rsidRDefault="00E65313" w:rsidP="00E65313">
      <w:pPr>
        <w:pStyle w:val="Kleindruck"/>
        <w:ind w:firstLine="0"/>
      </w:pPr>
      <w:r>
        <w:t>das Nachlassgericht eine beglaubigte</w:t>
      </w:r>
    </w:p>
    <w:p w14:paraId="34D15A5D" w14:textId="77777777" w:rsidR="00E65313" w:rsidRDefault="00E65313" w:rsidP="00E65313">
      <w:pPr>
        <w:pStyle w:val="Kleindruck"/>
        <w:ind w:firstLine="0"/>
      </w:pPr>
      <w:r>
        <w:t xml:space="preserve">das Amtsgericht – Grundbuchamt </w:t>
      </w:r>
      <w:r>
        <w:rPr>
          <w:sz w:val="19"/>
        </w:rPr>
        <w:t>–</w:t>
      </w:r>
      <w:r>
        <w:t xml:space="preserve"> eine beglaubigte</w:t>
      </w:r>
    </w:p>
    <w:p w14:paraId="5E8481FE" w14:textId="77777777" w:rsidR="00E65313" w:rsidRDefault="00E65313" w:rsidP="00E65313">
      <w:pPr>
        <w:pStyle w:val="Kleindruck"/>
        <w:ind w:firstLine="0"/>
      </w:pPr>
      <w:r>
        <w:t>das Finanzamt – Grunderwerbsteuerstelle – eine einfache</w:t>
      </w:r>
    </w:p>
    <w:p w14:paraId="4379B0A7" w14:textId="77777777" w:rsidR="00121A4E" w:rsidRDefault="00121A4E"/>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0D7"/>
    <w:rsid w:val="00057F46"/>
    <w:rsid w:val="00121A4E"/>
    <w:rsid w:val="003F339F"/>
    <w:rsid w:val="00400043"/>
    <w:rsid w:val="00406203"/>
    <w:rsid w:val="004400D7"/>
    <w:rsid w:val="00A30D26"/>
    <w:rsid w:val="00E47745"/>
    <w:rsid w:val="00E653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9B056"/>
  <w15:chartTrackingRefBased/>
  <w15:docId w15:val="{53F8B861-48AA-423E-B8FF-4012DD683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E65313"/>
    <w:pPr>
      <w:spacing w:after="0" w:line="192" w:lineRule="exact"/>
      <w:ind w:firstLine="170"/>
      <w:jc w:val="both"/>
    </w:pPr>
    <w:rPr>
      <w:rFonts w:ascii="Bembo Std" w:eastAsia="Batang" w:hAnsi="Bembo Std" w:cs="Times New Roman"/>
      <w:kern w:val="8"/>
      <w:sz w:val="17"/>
      <w:szCs w:val="16"/>
    </w:rPr>
  </w:style>
  <w:style w:type="character" w:customStyle="1" w:styleId="KleindruckZchn">
    <w:name w:val="Kleindruck Zchn"/>
    <w:basedOn w:val="Absatz-Standardschriftart"/>
    <w:link w:val="Kleindruck"/>
    <w:uiPriority w:val="99"/>
    <w:locked/>
    <w:rsid w:val="00E65313"/>
    <w:rPr>
      <w:rFonts w:ascii="Bembo Std" w:eastAsia="Batang" w:hAnsi="Bembo Std" w:cs="Times New Roman"/>
      <w:kern w:val="8"/>
      <w:sz w:val="17"/>
      <w:szCs w:val="16"/>
    </w:rPr>
  </w:style>
  <w:style w:type="paragraph" w:customStyle="1" w:styleId="HalbeLeerzeile">
    <w:name w:val="HalbeLeerzeile"/>
    <w:basedOn w:val="Standard"/>
    <w:uiPriority w:val="99"/>
    <w:rsid w:val="00E65313"/>
    <w:pPr>
      <w:spacing w:after="0" w:line="106" w:lineRule="exact"/>
      <w:ind w:firstLine="193"/>
      <w:jc w:val="both"/>
    </w:pPr>
    <w:rPr>
      <w:rFonts w:ascii="Bembo Std" w:eastAsia="Batang" w:hAnsi="Bembo Std" w:cs="Times New Roman"/>
      <w:kern w:val="8"/>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73A7F-C6E1-4D5E-B734-472A25C39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8D268-C434-4A48-B596-C5E67462195B}">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3.xml><?xml version="1.0" encoding="utf-8"?>
<ds:datastoreItem xmlns:ds="http://schemas.openxmlformats.org/officeDocument/2006/customXml" ds:itemID="{11327B1C-5531-449D-9DE4-E0B76674F3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974</Words>
  <Characters>6140</Characters>
  <Application>Microsoft Office Word</Application>
  <DocSecurity>0</DocSecurity>
  <Lines>51</Lines>
  <Paragraphs>14</Paragraphs>
  <ScaleCrop>false</ScaleCrop>
  <Company>Verlag C.H.Beck oHG</Company>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3</cp:revision>
  <dcterms:created xsi:type="dcterms:W3CDTF">2019-11-25T12:56:00Z</dcterms:created>
  <dcterms:modified xsi:type="dcterms:W3CDTF">2026-04-24T11:53:00Z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